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1416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-01-2025-005123-93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Эльмара </w:t>
      </w:r>
      <w:r>
        <w:rPr>
          <w:rFonts w:ascii="Times New Roman" w:eastAsia="Times New Roman" w:hAnsi="Times New Roman" w:cs="Times New Roman"/>
          <w:sz w:val="26"/>
          <w:szCs w:val="26"/>
        </w:rPr>
        <w:t>Ильгар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Рационализаторов, д. 20, 02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Э.И.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Гашамли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Эльмара </w:t>
      </w:r>
      <w:r>
        <w:rPr>
          <w:rFonts w:ascii="Times New Roman" w:eastAsia="Times New Roman" w:hAnsi="Times New Roman" w:cs="Times New Roman"/>
          <w:sz w:val="26"/>
          <w:szCs w:val="26"/>
        </w:rPr>
        <w:t>Ильгар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1416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